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8B" w:rsidRPr="002828C1" w:rsidRDefault="00B9151B" w:rsidP="001D238B">
      <w:pPr>
        <w:pStyle w:val="Corpotesto"/>
        <w:jc w:val="center"/>
        <w:rPr>
          <w:rFonts w:ascii="Times New Roman"/>
          <w:i w:val="0"/>
          <w:sz w:val="20"/>
        </w:rPr>
      </w:pPr>
      <w:bookmarkStart w:id="0" w:name="_GoBack"/>
      <w:bookmarkEnd w:id="0"/>
      <w:r>
        <w:rPr>
          <w:rFonts w:ascii="Verdana" w:eastAsia="Verdana" w:hAnsi="Verdana" w:cs="Verdana"/>
          <w:noProof/>
          <w:lang w:bidi="ar-SA"/>
        </w:rPr>
        <w:drawing>
          <wp:inline distT="0" distB="0" distL="0" distR="0" wp14:anchorId="0E22F8AA" wp14:editId="6EAA4754">
            <wp:extent cx="3114675" cy="1228725"/>
            <wp:effectExtent l="0" t="0" r="0" b="0"/>
            <wp:docPr id="2" name="image1.png" descr="intestazione+A+di+Meo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testazione+A+di+Meo (1)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238B" w:rsidRPr="002828C1" w:rsidRDefault="001D238B" w:rsidP="001D238B">
      <w:pPr>
        <w:spacing w:before="144"/>
        <w:ind w:left="872"/>
        <w:rPr>
          <w:b/>
          <w:sz w:val="36"/>
        </w:rPr>
      </w:pPr>
      <w:r>
        <w:rPr>
          <w:b/>
          <w:sz w:val="36"/>
        </w:rPr>
        <w:t>*REGISTRO DI OGNI CONTATTO DEGLI ALUNNI E DEL PERSONALE DI CIASCUN GRUPPO CLASSE</w:t>
      </w:r>
    </w:p>
    <w:p w:rsidR="001D238B" w:rsidRDefault="001D238B" w:rsidP="001D238B">
      <w:pPr>
        <w:pStyle w:val="Titolo1"/>
        <w:tabs>
          <w:tab w:val="left" w:pos="9883"/>
          <w:tab w:val="left" w:pos="12843"/>
          <w:tab w:val="left" w:pos="14553"/>
        </w:tabs>
        <w:ind w:left="1533"/>
        <w:rPr>
          <w:u w:val="none"/>
        </w:rPr>
      </w:pPr>
    </w:p>
    <w:p w:rsidR="001D238B" w:rsidRDefault="001D238B" w:rsidP="001D238B">
      <w:pPr>
        <w:pStyle w:val="Titolo1"/>
        <w:tabs>
          <w:tab w:val="left" w:pos="9883"/>
          <w:tab w:val="left" w:pos="12843"/>
          <w:tab w:val="left" w:pos="14553"/>
        </w:tabs>
        <w:jc w:val="center"/>
        <w:rPr>
          <w:u w:val="none"/>
        </w:rPr>
      </w:pPr>
      <w:r>
        <w:rPr>
          <w:u w:val="none"/>
        </w:rPr>
        <w:t>Scuola:</w:t>
      </w:r>
      <w:r>
        <w:rPr>
          <w:u w:val="thick"/>
        </w:rPr>
        <w:t xml:space="preserve"> __________________ </w:t>
      </w:r>
      <w:r>
        <w:rPr>
          <w:b w:val="0"/>
          <w:u w:val="thick"/>
        </w:rPr>
        <w:t xml:space="preserve">  </w:t>
      </w:r>
      <w:r w:rsidRPr="00B9151B">
        <w:rPr>
          <w:u w:val="none"/>
        </w:rPr>
        <w:t>Plesso</w:t>
      </w:r>
      <w:r>
        <w:rPr>
          <w:b w:val="0"/>
          <w:u w:val="thick"/>
        </w:rPr>
        <w:t xml:space="preserve"> _______________</w:t>
      </w:r>
      <w:r>
        <w:rPr>
          <w:u w:val="none"/>
        </w:rPr>
        <w:t>Classe</w:t>
      </w:r>
      <w:r>
        <w:rPr>
          <w:u w:val="thick"/>
        </w:rPr>
        <w:t xml:space="preserve"> </w:t>
      </w:r>
      <w:r>
        <w:rPr>
          <w:u w:val="thick"/>
        </w:rPr>
        <w:tab/>
        <w:t>____________</w:t>
      </w:r>
      <w:r>
        <w:rPr>
          <w:u w:val="none"/>
        </w:rPr>
        <w:t>Sez.</w:t>
      </w:r>
    </w:p>
    <w:p w:rsidR="001D238B" w:rsidRDefault="001D238B" w:rsidP="001D238B">
      <w:pPr>
        <w:pStyle w:val="Corpotesto"/>
        <w:spacing w:before="12"/>
        <w:rPr>
          <w:b/>
          <w:i w:val="0"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30"/>
        <w:gridCol w:w="1075"/>
        <w:gridCol w:w="1231"/>
        <w:gridCol w:w="3951"/>
        <w:gridCol w:w="1488"/>
        <w:gridCol w:w="1816"/>
        <w:gridCol w:w="743"/>
        <w:gridCol w:w="1564"/>
        <w:gridCol w:w="1883"/>
      </w:tblGrid>
      <w:tr w:rsidR="001D238B" w:rsidTr="009960D5">
        <w:trPr>
          <w:trHeight w:val="940"/>
        </w:trPr>
        <w:tc>
          <w:tcPr>
            <w:tcW w:w="1188" w:type="dxa"/>
          </w:tcPr>
          <w:p w:rsidR="001D238B" w:rsidRDefault="001D238B" w:rsidP="009960D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D238B" w:rsidRDefault="001D238B" w:rsidP="009960D5">
            <w:pPr>
              <w:pStyle w:val="TableParagraph"/>
              <w:ind w:left="335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030" w:type="dxa"/>
          </w:tcPr>
          <w:p w:rsidR="001D238B" w:rsidRDefault="001D238B" w:rsidP="009960D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1D238B" w:rsidRDefault="001D238B" w:rsidP="009960D5">
            <w:pPr>
              <w:pStyle w:val="TableParagraph"/>
              <w:ind w:left="326" w:right="202" w:hanging="94"/>
              <w:rPr>
                <w:b/>
              </w:rPr>
            </w:pPr>
            <w:r>
              <w:rPr>
                <w:b/>
              </w:rPr>
              <w:t>DALLE ORE</w:t>
            </w:r>
          </w:p>
        </w:tc>
        <w:tc>
          <w:tcPr>
            <w:tcW w:w="1075" w:type="dxa"/>
          </w:tcPr>
          <w:p w:rsidR="001D238B" w:rsidRDefault="001D238B" w:rsidP="009960D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D238B" w:rsidRDefault="001D238B" w:rsidP="009960D5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ALLE ORE</w:t>
            </w:r>
          </w:p>
        </w:tc>
        <w:tc>
          <w:tcPr>
            <w:tcW w:w="1231" w:type="dxa"/>
          </w:tcPr>
          <w:p w:rsidR="001D238B" w:rsidRDefault="001D238B" w:rsidP="009960D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D238B" w:rsidRDefault="001D238B" w:rsidP="009960D5">
            <w:pPr>
              <w:pStyle w:val="TableParagraph"/>
              <w:ind w:left="364"/>
              <w:rPr>
                <w:b/>
              </w:rPr>
            </w:pPr>
            <w:r>
              <w:rPr>
                <w:b/>
              </w:rPr>
              <w:t>AULA</w:t>
            </w:r>
          </w:p>
        </w:tc>
        <w:tc>
          <w:tcPr>
            <w:tcW w:w="3951" w:type="dxa"/>
          </w:tcPr>
          <w:p w:rsidR="001D238B" w:rsidRDefault="001D238B" w:rsidP="009960D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D238B" w:rsidRDefault="001D238B" w:rsidP="009960D5">
            <w:pPr>
              <w:pStyle w:val="TableParagraph"/>
              <w:ind w:left="1061"/>
              <w:rPr>
                <w:b/>
              </w:rPr>
            </w:pPr>
            <w:r>
              <w:rPr>
                <w:b/>
              </w:rPr>
              <w:t>ATTIVITA’/ MOTIVO</w:t>
            </w:r>
          </w:p>
        </w:tc>
        <w:tc>
          <w:tcPr>
            <w:tcW w:w="1488" w:type="dxa"/>
          </w:tcPr>
          <w:p w:rsidR="001D238B" w:rsidRDefault="001D238B" w:rsidP="009960D5">
            <w:pPr>
              <w:pStyle w:val="TableParagraph"/>
              <w:spacing w:before="64"/>
              <w:ind w:left="124" w:right="110" w:hanging="3"/>
              <w:jc w:val="center"/>
              <w:rPr>
                <w:b/>
              </w:rPr>
            </w:pPr>
            <w:r>
              <w:rPr>
                <w:b/>
              </w:rPr>
              <w:t>GRUPPO ALUNNI INCONTRATO</w:t>
            </w:r>
          </w:p>
        </w:tc>
        <w:tc>
          <w:tcPr>
            <w:tcW w:w="1816" w:type="dxa"/>
          </w:tcPr>
          <w:p w:rsidR="001D238B" w:rsidRDefault="001D238B" w:rsidP="009960D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1D238B" w:rsidRDefault="001D238B" w:rsidP="009960D5">
            <w:pPr>
              <w:pStyle w:val="TableParagraph"/>
              <w:ind w:left="473" w:right="440" w:firstLine="24"/>
              <w:rPr>
                <w:b/>
              </w:rPr>
            </w:pPr>
            <w:r>
              <w:rPr>
                <w:b/>
              </w:rPr>
              <w:t>DOCENTI PRESENTI</w:t>
            </w:r>
          </w:p>
        </w:tc>
        <w:tc>
          <w:tcPr>
            <w:tcW w:w="743" w:type="dxa"/>
          </w:tcPr>
          <w:p w:rsidR="001D238B" w:rsidRDefault="001D238B" w:rsidP="009960D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D238B" w:rsidRDefault="001D238B" w:rsidP="009960D5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**T/S</w:t>
            </w:r>
          </w:p>
        </w:tc>
        <w:tc>
          <w:tcPr>
            <w:tcW w:w="1564" w:type="dxa"/>
          </w:tcPr>
          <w:p w:rsidR="008E3647" w:rsidRDefault="008E3647" w:rsidP="009960D5">
            <w:pPr>
              <w:pStyle w:val="TableParagraph"/>
              <w:ind w:left="268" w:right="253"/>
              <w:jc w:val="center"/>
              <w:rPr>
                <w:b/>
                <w:sz w:val="20"/>
                <w:szCs w:val="20"/>
              </w:rPr>
            </w:pPr>
          </w:p>
          <w:p w:rsidR="001D238B" w:rsidRPr="008E3647" w:rsidRDefault="008E3647" w:rsidP="009960D5">
            <w:pPr>
              <w:pStyle w:val="TableParagraph"/>
              <w:ind w:left="268" w:right="253"/>
              <w:jc w:val="center"/>
              <w:rPr>
                <w:b/>
                <w:sz w:val="20"/>
                <w:szCs w:val="20"/>
              </w:rPr>
            </w:pPr>
            <w:r w:rsidRPr="008E3647">
              <w:rPr>
                <w:b/>
                <w:sz w:val="20"/>
                <w:szCs w:val="20"/>
              </w:rPr>
              <w:t>EVENTUALI VISITATORI</w:t>
            </w:r>
          </w:p>
        </w:tc>
        <w:tc>
          <w:tcPr>
            <w:tcW w:w="1883" w:type="dxa"/>
          </w:tcPr>
          <w:p w:rsidR="001D238B" w:rsidRDefault="001D238B" w:rsidP="009960D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1D238B" w:rsidRDefault="001D238B" w:rsidP="009960D5">
            <w:pPr>
              <w:pStyle w:val="TableParagraph"/>
              <w:ind w:left="212" w:right="143" w:hanging="34"/>
              <w:rPr>
                <w:b/>
              </w:rPr>
            </w:pPr>
            <w:r>
              <w:rPr>
                <w:b/>
              </w:rPr>
              <w:t>FIRMA DOCENTE REGISTRAZIONE</w:t>
            </w:r>
          </w:p>
        </w:tc>
      </w:tr>
      <w:tr w:rsidR="001D238B" w:rsidTr="009960D5">
        <w:trPr>
          <w:trHeight w:val="486"/>
        </w:trPr>
        <w:tc>
          <w:tcPr>
            <w:tcW w:w="1188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5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1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51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3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4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3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238B" w:rsidTr="009960D5">
        <w:trPr>
          <w:trHeight w:val="489"/>
        </w:trPr>
        <w:tc>
          <w:tcPr>
            <w:tcW w:w="1188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5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1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51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3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4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3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238B" w:rsidTr="009960D5">
        <w:trPr>
          <w:trHeight w:val="487"/>
        </w:trPr>
        <w:tc>
          <w:tcPr>
            <w:tcW w:w="1188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5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1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51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3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4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3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238B" w:rsidTr="009960D5">
        <w:trPr>
          <w:trHeight w:val="489"/>
        </w:trPr>
        <w:tc>
          <w:tcPr>
            <w:tcW w:w="1188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5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1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51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3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4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3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238B" w:rsidTr="009960D5">
        <w:trPr>
          <w:trHeight w:val="489"/>
        </w:trPr>
        <w:tc>
          <w:tcPr>
            <w:tcW w:w="1188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5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1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51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3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4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3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238B" w:rsidTr="009960D5">
        <w:trPr>
          <w:trHeight w:val="486"/>
        </w:trPr>
        <w:tc>
          <w:tcPr>
            <w:tcW w:w="1188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5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1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51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8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3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4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3" w:type="dxa"/>
          </w:tcPr>
          <w:p w:rsidR="001D238B" w:rsidRDefault="001D238B" w:rsidP="009960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D238B" w:rsidRPr="002828C1" w:rsidRDefault="001D238B" w:rsidP="001D238B">
      <w:pPr>
        <w:pStyle w:val="Corpotesto"/>
        <w:spacing w:before="56" w:line="259" w:lineRule="auto"/>
        <w:ind w:left="872" w:right="110"/>
        <w:jc w:val="both"/>
        <w:rPr>
          <w:sz w:val="18"/>
          <w:szCs w:val="18"/>
        </w:rPr>
      </w:pPr>
      <w:r>
        <w:t xml:space="preserve">* </w:t>
      </w:r>
      <w:r w:rsidRPr="002828C1">
        <w:rPr>
          <w:sz w:val="18"/>
          <w:szCs w:val="18"/>
        </w:rPr>
        <w:t xml:space="preserve">registro di ogni contatto che, almeno nell’ambito didattico e al di là della normale programmazione, possa intercorrere tra gli alunni ed il personale di classi diverse (es. registrare gli spostamenti provvisori e/o eccezionali di studenti fra le classi etc.) per facilitare l’identificazione dei contatti stretti da parte del </w:t>
      </w:r>
      <w:proofErr w:type="spellStart"/>
      <w:r w:rsidRPr="002828C1">
        <w:rPr>
          <w:sz w:val="18"/>
          <w:szCs w:val="18"/>
        </w:rPr>
        <w:t>DdP</w:t>
      </w:r>
      <w:proofErr w:type="spellEnd"/>
      <w:r w:rsidRPr="002828C1">
        <w:rPr>
          <w:sz w:val="18"/>
          <w:szCs w:val="18"/>
        </w:rPr>
        <w:t xml:space="preserve"> della ASL competente territorialmente. Il registro delle supplenze viene gestito dal responsabile di plesso.</w:t>
      </w:r>
    </w:p>
    <w:p w:rsidR="001D238B" w:rsidRPr="002828C1" w:rsidRDefault="001D238B" w:rsidP="001D238B">
      <w:pPr>
        <w:spacing w:before="158"/>
        <w:ind w:left="872"/>
        <w:jc w:val="both"/>
        <w:rPr>
          <w:sz w:val="18"/>
          <w:szCs w:val="18"/>
        </w:rPr>
      </w:pPr>
      <w:r w:rsidRPr="002828C1">
        <w:rPr>
          <w:sz w:val="18"/>
          <w:szCs w:val="18"/>
        </w:rPr>
        <w:t>**T = Titolare S = Supplente</w:t>
      </w:r>
    </w:p>
    <w:p w:rsidR="00B14724" w:rsidRDefault="001D238B" w:rsidP="001D238B">
      <w:pPr>
        <w:pStyle w:val="Titolo1"/>
        <w:spacing w:before="183"/>
        <w:ind w:right="269"/>
        <w:jc w:val="center"/>
        <w:rPr>
          <w:u w:val="none"/>
        </w:rPr>
      </w:pPr>
      <w:r w:rsidRPr="002828C1">
        <w:rPr>
          <w:sz w:val="24"/>
          <w:szCs w:val="24"/>
          <w:u w:val="thick"/>
        </w:rPr>
        <w:t>IL PRESENTE REGISTRO E’ GESTITO DAL COORDINA</w:t>
      </w:r>
      <w:r>
        <w:rPr>
          <w:sz w:val="24"/>
          <w:szCs w:val="24"/>
          <w:u w:val="thick"/>
        </w:rPr>
        <w:t>TORE DI CLASSE CHE LO CUSTODISCE</w:t>
      </w:r>
    </w:p>
    <w:sectPr w:rsidR="00B14724">
      <w:headerReference w:type="default" r:id="rId8"/>
      <w:pgSz w:w="16840" w:h="11910" w:orient="landscape"/>
      <w:pgMar w:top="1100" w:right="28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73C" w:rsidRDefault="003A673C" w:rsidP="00791BAA">
      <w:r>
        <w:separator/>
      </w:r>
    </w:p>
  </w:endnote>
  <w:endnote w:type="continuationSeparator" w:id="0">
    <w:p w:rsidR="003A673C" w:rsidRDefault="003A673C" w:rsidP="0079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73C" w:rsidRDefault="003A673C" w:rsidP="00791BAA">
      <w:r>
        <w:separator/>
      </w:r>
    </w:p>
  </w:footnote>
  <w:footnote w:type="continuationSeparator" w:id="0">
    <w:p w:rsidR="003A673C" w:rsidRDefault="003A673C" w:rsidP="00791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AA" w:rsidRDefault="00791BAA" w:rsidP="00791BAA">
    <w:pPr>
      <w:pStyle w:val="Intestazione"/>
      <w:jc w:val="right"/>
    </w:pPr>
    <w:r>
      <w:t>ALL.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24"/>
    <w:rsid w:val="001D238B"/>
    <w:rsid w:val="002828C1"/>
    <w:rsid w:val="003A673C"/>
    <w:rsid w:val="00430090"/>
    <w:rsid w:val="00791BAA"/>
    <w:rsid w:val="008E3647"/>
    <w:rsid w:val="00B14724"/>
    <w:rsid w:val="00B9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outlineLvl w:val="0"/>
    </w:pPr>
    <w:rPr>
      <w:b/>
      <w:bCs/>
      <w:sz w:val="32"/>
      <w:szCs w:val="32"/>
      <w:u w:val="single" w:color="000000"/>
    </w:rPr>
  </w:style>
  <w:style w:type="paragraph" w:styleId="Titolo2">
    <w:name w:val="heading 2"/>
    <w:basedOn w:val="Normale"/>
    <w:uiPriority w:val="1"/>
    <w:qFormat/>
    <w:pPr>
      <w:ind w:left="2946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8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8C1"/>
    <w:rPr>
      <w:rFonts w:ascii="Tahoma" w:eastAsia="Calibri" w:hAnsi="Tahoma" w:cs="Tahoma"/>
      <w:sz w:val="16"/>
      <w:szCs w:val="1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D238B"/>
    <w:rPr>
      <w:rFonts w:ascii="Calibri" w:eastAsia="Calibri" w:hAnsi="Calibri" w:cs="Calibri"/>
      <w:b/>
      <w:bCs/>
      <w:sz w:val="32"/>
      <w:szCs w:val="32"/>
      <w:u w:val="single" w:color="00000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238B"/>
    <w:rPr>
      <w:rFonts w:ascii="Calibri" w:eastAsia="Calibri" w:hAnsi="Calibri" w:cs="Calibri"/>
      <w:i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791B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BAA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91B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BAA"/>
    <w:rPr>
      <w:rFonts w:ascii="Calibri" w:eastAsia="Calibri" w:hAnsi="Calibri" w:cs="Calibri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outlineLvl w:val="0"/>
    </w:pPr>
    <w:rPr>
      <w:b/>
      <w:bCs/>
      <w:sz w:val="32"/>
      <w:szCs w:val="32"/>
      <w:u w:val="single" w:color="000000"/>
    </w:rPr>
  </w:style>
  <w:style w:type="paragraph" w:styleId="Titolo2">
    <w:name w:val="heading 2"/>
    <w:basedOn w:val="Normale"/>
    <w:uiPriority w:val="1"/>
    <w:qFormat/>
    <w:pPr>
      <w:ind w:left="2946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8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8C1"/>
    <w:rPr>
      <w:rFonts w:ascii="Tahoma" w:eastAsia="Calibri" w:hAnsi="Tahoma" w:cs="Tahoma"/>
      <w:sz w:val="16"/>
      <w:szCs w:val="1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D238B"/>
    <w:rPr>
      <w:rFonts w:ascii="Calibri" w:eastAsia="Calibri" w:hAnsi="Calibri" w:cs="Calibri"/>
      <w:b/>
      <w:bCs/>
      <w:sz w:val="32"/>
      <w:szCs w:val="32"/>
      <w:u w:val="single" w:color="00000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238B"/>
    <w:rPr>
      <w:rFonts w:ascii="Calibri" w:eastAsia="Calibri" w:hAnsi="Calibri" w:cs="Calibri"/>
      <w:i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791B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BAA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91B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BAA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Gerardo</cp:lastModifiedBy>
  <cp:revision>2</cp:revision>
  <dcterms:created xsi:type="dcterms:W3CDTF">2021-02-13T07:32:00Z</dcterms:created>
  <dcterms:modified xsi:type="dcterms:W3CDTF">2021-02-13T07:32:00Z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2020-09-16T00:00:00Z</vt:filetime>
  </property>
</Properties>
</file>